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B8" w:rsidRPr="00607833" w:rsidRDefault="002023B8" w:rsidP="00607833">
      <w:pPr>
        <w:jc w:val="both"/>
        <w:rPr>
          <w:rFonts w:ascii="Tahoma" w:hAnsi="Tahoma" w:cs="Tahoma"/>
          <w:sz w:val="20"/>
          <w:szCs w:val="20"/>
        </w:rPr>
      </w:pPr>
    </w:p>
    <w:p w:rsidR="00947940" w:rsidRDefault="00947940" w:rsidP="00947940">
      <w:pPr>
        <w:rPr>
          <w:rFonts w:ascii="Tahoma" w:hAnsi="Tahoma" w:cs="Tahoma"/>
          <w:sz w:val="20"/>
          <w:szCs w:val="20"/>
          <w:lang w:val="sr-Cyrl-CS"/>
        </w:rPr>
      </w:pPr>
    </w:p>
    <w:p w:rsidR="00947940" w:rsidRDefault="00947940" w:rsidP="0094794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 основу чл. 52. Закона о планирању и изградњи („Службени гласник РС“, бр. 72/2009, 81/2009 - испр., 64/2010 - одлука УС, 24/2011, 121/2012, 42/2013 - одлука УС, 50/2013 – одлука УС, 98/2013 - одлука УС, 132/2014 и 145/2014), </w:t>
      </w:r>
      <w:r>
        <w:rPr>
          <w:rFonts w:ascii="Tahoma" w:hAnsi="Tahoma" w:cs="Tahoma"/>
          <w:sz w:val="20"/>
          <w:szCs w:val="20"/>
          <w:lang w:val="sr-Cyrl-CS"/>
        </w:rPr>
        <w:t xml:space="preserve">чл. 2, чл. 3, чл. 4, </w:t>
      </w:r>
      <w:r>
        <w:rPr>
          <w:rFonts w:ascii="Tahoma" w:hAnsi="Tahoma" w:cs="Tahoma"/>
          <w:sz w:val="20"/>
          <w:szCs w:val="20"/>
        </w:rPr>
        <w:t>чл. 13.</w:t>
      </w:r>
      <w:r>
        <w:rPr>
          <w:rFonts w:ascii="Tahoma" w:hAnsi="Tahoma" w:cs="Tahoma"/>
          <w:sz w:val="20"/>
          <w:szCs w:val="20"/>
          <w:lang w:val="sr-Cyrl-CS"/>
        </w:rPr>
        <w:t xml:space="preserve"> и чл. 14</w:t>
      </w:r>
      <w:r>
        <w:rPr>
          <w:rFonts w:ascii="Tahoma" w:hAnsi="Tahoma" w:cs="Tahoma"/>
          <w:sz w:val="20"/>
          <w:szCs w:val="20"/>
        </w:rPr>
        <w:t xml:space="preserve"> Правилника о условима и начину рада Комисије за стручну контролу планских докумената, Комисије за контролу усклађености планских докумената и Комисије за планове јединице локалне самоуправе („Службени гласник РС“, број 55/15) и чл. 50. ст. 2. и 3. Статута града Врања („Службени гласник града Врања“, број 18/15- пречишћени текст), Скупштина града Врања, на седници одржаној </w:t>
      </w:r>
      <w:r w:rsidR="00C47C27">
        <w:rPr>
          <w:rFonts w:ascii="Tahoma" w:hAnsi="Tahoma" w:cs="Tahoma"/>
          <w:sz w:val="20"/>
          <w:szCs w:val="20"/>
          <w:lang w:val="sr-Cyrl-CS"/>
        </w:rPr>
        <w:t xml:space="preserve">13.09.2016. </w:t>
      </w:r>
      <w:r>
        <w:rPr>
          <w:rFonts w:ascii="Tahoma" w:hAnsi="Tahoma" w:cs="Tahoma"/>
          <w:sz w:val="20"/>
          <w:szCs w:val="20"/>
        </w:rPr>
        <w:t>године, донела је</w:t>
      </w:r>
    </w:p>
    <w:p w:rsidR="00947940" w:rsidRDefault="00947940" w:rsidP="00947940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Р  Е  Ш  Е  Њ  Е</w:t>
      </w: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ИЗМЕНИ РЕШЕЊА О ИМЕНОВАЊУ </w:t>
      </w: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КОМИСИЈЕ ЗА ПЛАНОВЕ ГРАДА ВРАЊА</w:t>
      </w:r>
    </w:p>
    <w:p w:rsidR="00945F0B" w:rsidRDefault="00945F0B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47940" w:rsidRDefault="00947940" w:rsidP="0094794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Комисије за планове („Службени гласник града Врања“, број 21/15, 1/16, 4/16 и 24/16) у члану 1, у  ставу 1, у одељку 1 „Председник“, одељку 2 „Заменик председник“ , одељку 3 „Чланови“, у тачкама 1, 2. и 3. и одељку 4 „Секретар“, мења се и гласи:</w:t>
      </w:r>
    </w:p>
    <w:p w:rsidR="00947940" w:rsidRPr="00C47C27" w:rsidRDefault="00947940" w:rsidP="0094794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>
        <w:rPr>
          <w:rFonts w:ascii="Tahoma" w:hAnsi="Tahoma" w:cs="Tahoma"/>
          <w:b/>
          <w:i/>
          <w:sz w:val="20"/>
          <w:szCs w:val="20"/>
          <w:lang w:val="sr-Cyrl-CS"/>
        </w:rPr>
        <w:t>Председник:</w:t>
      </w:r>
      <w:r>
        <w:rPr>
          <w:rFonts w:ascii="Tahoma" w:hAnsi="Tahoma" w:cs="Tahoma"/>
          <w:b/>
          <w:i/>
          <w:sz w:val="20"/>
          <w:szCs w:val="20"/>
          <w:lang w:val="sr-Cyrl-CS"/>
        </w:rPr>
        <w:tab/>
      </w:r>
      <w:r w:rsidR="00C47C27">
        <w:rPr>
          <w:rFonts w:ascii="Tahoma" w:hAnsi="Tahoma" w:cs="Tahoma"/>
          <w:sz w:val="20"/>
          <w:szCs w:val="20"/>
          <w:lang w:val="sr-Cyrl-CS"/>
        </w:rPr>
        <w:t>Душица Петровић, дипл.инж.архитрктуре из Врања, главни урбаниста града Врања.</w:t>
      </w:r>
    </w:p>
    <w:p w:rsidR="00947940" w:rsidRDefault="00947940" w:rsidP="00947940">
      <w:pPr>
        <w:jc w:val="both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ab/>
        <w:t>Заменик председника:</w:t>
      </w: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sr-Cyrl-CS"/>
        </w:rPr>
        <w:t>Јелена Ристић, дипл.инж.грађевине из Врања, улица Црнотравска 4, са лиценцама ИКС број: 317 Ј108 10 и 381 0309 12, представник локалне самоуправе.</w:t>
      </w:r>
    </w:p>
    <w:p w:rsidR="00947940" w:rsidRDefault="00947940" w:rsidP="00947940">
      <w:pPr>
        <w:jc w:val="both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ab/>
        <w:t>Чланови:</w:t>
      </w:r>
    </w:p>
    <w:p w:rsidR="00947940" w:rsidRDefault="00947940" w:rsidP="00C47C27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1.Славољуб Н. Цветановић, дипл.инж.грађевине из Криве Феје, са лиценцама ИКС број: 411 977</w:t>
      </w:r>
      <w:r w:rsidR="00C47C27">
        <w:rPr>
          <w:rFonts w:ascii="Tahoma" w:hAnsi="Tahoma" w:cs="Tahoma"/>
          <w:sz w:val="20"/>
          <w:szCs w:val="20"/>
          <w:lang w:val="sr-Cyrl-CS"/>
        </w:rPr>
        <w:t>3 06, 410 C438 08 и 317 I581 10, представник локалне самоуправе.</w:t>
      </w:r>
    </w:p>
    <w:p w:rsidR="00947940" w:rsidRDefault="00947940" w:rsidP="00C47C27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2.Горан Младеновић, дипл.инж.грађевине из Врања, улица Густава Крклеца 6, са лиценцама ИКС </w:t>
      </w:r>
      <w:r w:rsidR="00C47C27">
        <w:rPr>
          <w:rFonts w:ascii="Tahoma" w:hAnsi="Tahoma" w:cs="Tahoma"/>
          <w:sz w:val="20"/>
          <w:szCs w:val="20"/>
          <w:lang w:val="sr-Cyrl-CS"/>
        </w:rPr>
        <w:t>број: 412 I926 14 и 312 О381 15, представник локалне самоуправе.</w:t>
      </w:r>
    </w:p>
    <w:p w:rsidR="00947940" w:rsidRDefault="00947940" w:rsidP="00C47C27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 xml:space="preserve">3.Ана Ђерић, дипл.инж.архитектуре из Врања, улица Косте Стаменовића 4, </w:t>
      </w:r>
      <w:r w:rsidR="00C47C27">
        <w:rPr>
          <w:rFonts w:ascii="Tahoma" w:hAnsi="Tahoma" w:cs="Tahoma"/>
          <w:sz w:val="20"/>
          <w:szCs w:val="20"/>
        </w:rPr>
        <w:t xml:space="preserve">са лиценцом број: 200 1320 12, </w:t>
      </w:r>
      <w:r w:rsidR="00C47C27">
        <w:rPr>
          <w:rFonts w:ascii="Tahoma" w:hAnsi="Tahoma" w:cs="Tahoma"/>
          <w:sz w:val="20"/>
          <w:szCs w:val="20"/>
          <w:lang w:val="sr-Cyrl-CS"/>
        </w:rPr>
        <w:t>представник локалне самоуправе.</w:t>
      </w: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947940" w:rsidRDefault="00947940" w:rsidP="00947940">
      <w:pPr>
        <w:ind w:firstLine="720"/>
        <w:jc w:val="both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>Секретар:</w:t>
      </w:r>
    </w:p>
    <w:p w:rsidR="00947940" w:rsidRPr="00BC7967" w:rsidRDefault="00947940" w:rsidP="00947940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Јована Антић, дипл.инж.архитектуре из Врања, ули</w:t>
      </w:r>
      <w:r w:rsidR="00BC7967">
        <w:rPr>
          <w:rFonts w:ascii="Tahoma" w:hAnsi="Tahoma" w:cs="Tahoma"/>
          <w:sz w:val="20"/>
          <w:szCs w:val="20"/>
          <w:lang w:val="sr-Cyrl-CS"/>
        </w:rPr>
        <w:t>ца Дунавска број 5/15, са Лиценцом ИКС, број: 300 I257 09.</w:t>
      </w:r>
    </w:p>
    <w:p w:rsidR="00947940" w:rsidRDefault="00947940" w:rsidP="0094794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>
        <w:rPr>
          <w:rFonts w:ascii="Tahoma" w:hAnsi="Tahoma" w:cs="Tahoma"/>
          <w:sz w:val="20"/>
          <w:szCs w:val="20"/>
          <w:lang w:val="sr-Cyrl-CS"/>
        </w:rPr>
        <w:t xml:space="preserve">Мандат новоименованих чланова траје до истека мандата Комисије за планове града Врања, именоване Решењем Скупштине града Врања, број: 02-115/2015-13 од 25.11.2015. године („Службени гласник града Врања“, број 21/15). </w:t>
      </w: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</w:rPr>
      </w:pP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</w:rPr>
      </w:pP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</w:rPr>
      </w:pPr>
    </w:p>
    <w:p w:rsidR="00947940" w:rsidRPr="00426AA8" w:rsidRDefault="00947940" w:rsidP="00947940">
      <w:pPr>
        <w:jc w:val="both"/>
        <w:rPr>
          <w:rFonts w:ascii="Tahoma" w:hAnsi="Tahoma" w:cs="Tahoma"/>
          <w:sz w:val="20"/>
          <w:szCs w:val="20"/>
        </w:rPr>
      </w:pPr>
    </w:p>
    <w:p w:rsidR="00947940" w:rsidRDefault="00947940" w:rsidP="0094794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947940" w:rsidRDefault="00947940" w:rsidP="0094794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Решење ступа на снагу </w:t>
      </w:r>
      <w:r w:rsidR="00426AA8">
        <w:rPr>
          <w:rFonts w:ascii="Tahoma" w:hAnsi="Tahoma" w:cs="Tahoma"/>
          <w:sz w:val="20"/>
          <w:szCs w:val="20"/>
          <w:lang w:val="sr-Cyrl-CS"/>
        </w:rPr>
        <w:t>даном доношења и објавиће се</w:t>
      </w:r>
      <w:r>
        <w:rPr>
          <w:rFonts w:ascii="Tahoma" w:hAnsi="Tahoma" w:cs="Tahoma"/>
          <w:sz w:val="20"/>
          <w:szCs w:val="20"/>
          <w:lang w:val="sr-Cyrl-CS"/>
        </w:rPr>
        <w:t xml:space="preserve">  у „Службеном гласнику града Врања“.</w:t>
      </w:r>
    </w:p>
    <w:p w:rsidR="00947940" w:rsidRDefault="00947940" w:rsidP="0094794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947940" w:rsidRDefault="00C47C27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13.09.2016. године, број: 02-253/2016-13</w:t>
      </w:r>
      <w:r w:rsidR="00947940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47940" w:rsidRDefault="00947940" w:rsidP="00947940">
      <w:pPr>
        <w:spacing w:after="0"/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</w:p>
    <w:p w:rsidR="00947940" w:rsidRDefault="00947940" w:rsidP="00947940">
      <w:pPr>
        <w:spacing w:after="0"/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                                                                                </w:t>
      </w:r>
      <w:r>
        <w:rPr>
          <w:rFonts w:ascii="Tahoma" w:hAnsi="Tahoma" w:cs="Tahoma"/>
          <w:sz w:val="20"/>
          <w:szCs w:val="20"/>
          <w:lang w:val="sr-Cyrl-CS"/>
        </w:rPr>
        <w:tab/>
      </w:r>
      <w:r>
        <w:rPr>
          <w:rFonts w:ascii="Tahoma" w:hAnsi="Tahoma" w:cs="Tahoma"/>
          <w:b/>
          <w:sz w:val="20"/>
          <w:szCs w:val="20"/>
          <w:lang w:val="sr-Cyrl-CS"/>
        </w:rPr>
        <w:t>ПРЕДСЕДНИК СКУПШТИНЕ</w:t>
      </w:r>
    </w:p>
    <w:p w:rsidR="009A6A7B" w:rsidRPr="00947940" w:rsidRDefault="00947940" w:rsidP="000C18BF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</w:t>
      </w:r>
      <w:r w:rsidR="00C47C27"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</w:t>
      </w:r>
      <w:r w:rsidR="000C18BF">
        <w:rPr>
          <w:rFonts w:ascii="Tahoma" w:hAnsi="Tahoma" w:cs="Tahoma"/>
          <w:b/>
          <w:sz w:val="20"/>
          <w:szCs w:val="20"/>
        </w:rPr>
        <w:t xml:space="preserve">    </w:t>
      </w:r>
      <w:r w:rsidR="00C47C27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спец.двм</w:t>
      </w:r>
    </w:p>
    <w:p w:rsidR="009A6A7B" w:rsidRDefault="009A6A7B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C47C27" w:rsidRDefault="00C47C27" w:rsidP="009A6A7B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A6A7B" w:rsidRPr="008F72DF" w:rsidRDefault="009A6A7B" w:rsidP="009A6A7B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 w:rsidRPr="008F72DF"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9A6A7B" w:rsidRPr="006B6439" w:rsidRDefault="009A6A7B" w:rsidP="009A6A7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F72DF">
        <w:rPr>
          <w:rFonts w:ascii="Tahoma" w:hAnsi="Tahoma" w:cs="Tahoma"/>
          <w:sz w:val="20"/>
          <w:szCs w:val="20"/>
          <w:lang w:val="sr-Cyrl-CS"/>
        </w:rPr>
        <w:tab/>
        <w:t xml:space="preserve">Правни основ за доношење овог Решења садржан је у одредбама </w:t>
      </w:r>
      <w:r w:rsidRPr="008F72DF">
        <w:rPr>
          <w:rFonts w:ascii="Tahoma" w:hAnsi="Tahoma" w:cs="Tahoma"/>
          <w:sz w:val="20"/>
          <w:szCs w:val="20"/>
        </w:rPr>
        <w:t>чл. 52. Закона о планирању и изградњи</w:t>
      </w:r>
      <w:r w:rsidRPr="008F72DF">
        <w:rPr>
          <w:rFonts w:ascii="Tahoma" w:hAnsi="Tahoma" w:cs="Tahoma"/>
          <w:sz w:val="20"/>
          <w:szCs w:val="20"/>
          <w:lang w:val="sr-Cyrl-CS"/>
        </w:rPr>
        <w:t xml:space="preserve"> и одредбама </w:t>
      </w:r>
      <w:r w:rsidRPr="008F72DF">
        <w:rPr>
          <w:rFonts w:ascii="Tahoma" w:hAnsi="Tahoma" w:cs="Tahoma"/>
          <w:sz w:val="20"/>
          <w:szCs w:val="20"/>
        </w:rPr>
        <w:t>чл.</w:t>
      </w:r>
      <w:r w:rsidRPr="008F72DF">
        <w:rPr>
          <w:rFonts w:ascii="Tahoma" w:hAnsi="Tahoma" w:cs="Tahoma"/>
          <w:sz w:val="20"/>
          <w:szCs w:val="20"/>
          <w:lang w:val="sr-Cyrl-CS"/>
        </w:rPr>
        <w:t xml:space="preserve"> 2, чл. 3, чл. 4, чл.</w:t>
      </w:r>
      <w:r w:rsidRPr="008F72DF">
        <w:rPr>
          <w:rFonts w:ascii="Tahoma" w:hAnsi="Tahoma" w:cs="Tahoma"/>
          <w:sz w:val="20"/>
          <w:szCs w:val="20"/>
        </w:rPr>
        <w:t xml:space="preserve"> 13. </w:t>
      </w:r>
      <w:r w:rsidRPr="008F72DF">
        <w:rPr>
          <w:rFonts w:ascii="Tahoma" w:hAnsi="Tahoma" w:cs="Tahoma"/>
          <w:sz w:val="20"/>
          <w:szCs w:val="20"/>
          <w:lang w:val="sr-Cyrl-CS"/>
        </w:rPr>
        <w:t xml:space="preserve">и чл. 14. </w:t>
      </w:r>
      <w:r w:rsidRPr="008F72DF">
        <w:rPr>
          <w:rFonts w:ascii="Tahoma" w:hAnsi="Tahoma" w:cs="Tahoma"/>
          <w:sz w:val="20"/>
          <w:szCs w:val="20"/>
        </w:rPr>
        <w:t>Правилника о условима и начину рада Комисије за стручну контролу планских докумената, Комисије за контролу усклађености планских докумената и Комисије за планове јединице локалне самоуправе</w:t>
      </w:r>
      <w:r w:rsidRPr="008F72DF">
        <w:rPr>
          <w:rFonts w:ascii="Tahoma" w:hAnsi="Tahoma" w:cs="Tahoma"/>
          <w:sz w:val="20"/>
          <w:szCs w:val="20"/>
          <w:lang w:val="sr-Cyrl-CS"/>
        </w:rPr>
        <w:t xml:space="preserve">. Према тим одредбама, Комисија за планове јединице локалне самоуправе има председника, заменика председника, чланове и секретара Комисије. Минималан број чланова комисије је пет, а максималан број је 15 чланова, с тим да се број чланова одређује у складу са начелима рационалности и ефикасности рада и одлучивања Комисије. Од укупног броја чланова Комисије, једна трећина чланова Комисије именује се на предлог министра надлежног за послове просторног планирања и урбанизма. </w:t>
      </w:r>
      <w:r w:rsidR="00947940">
        <w:rPr>
          <w:rFonts w:ascii="Tahoma" w:hAnsi="Tahoma" w:cs="Tahoma"/>
          <w:sz w:val="20"/>
          <w:szCs w:val="20"/>
        </w:rPr>
        <w:t xml:space="preserve">Главни урбаниста је по функцији председник Комисије. </w:t>
      </w:r>
      <w:r w:rsidRPr="008F72DF">
        <w:rPr>
          <w:rFonts w:ascii="Tahoma" w:hAnsi="Tahoma" w:cs="Tahoma"/>
          <w:sz w:val="20"/>
          <w:szCs w:val="20"/>
          <w:lang w:val="sr-Cyrl-CS"/>
        </w:rPr>
        <w:t>За председника</w:t>
      </w:r>
      <w:r w:rsidR="006B6439">
        <w:rPr>
          <w:rFonts w:ascii="Tahoma" w:hAnsi="Tahoma" w:cs="Tahoma"/>
          <w:sz w:val="20"/>
          <w:szCs w:val="20"/>
          <w:lang w:val="sr-Cyrl-CS"/>
        </w:rPr>
        <w:t xml:space="preserve"> (уколико није именован гласни урбаниста)</w:t>
      </w:r>
      <w:r w:rsidRPr="008F72DF">
        <w:rPr>
          <w:rFonts w:ascii="Tahoma" w:hAnsi="Tahoma" w:cs="Tahoma"/>
          <w:sz w:val="20"/>
          <w:szCs w:val="20"/>
          <w:lang w:val="sr-Cyrl-CS"/>
        </w:rPr>
        <w:t>, заменика председника, чланове и секретара  Комисије за планове могу се именовати лица која испуњавају следеће услове: да су признати стручњаци из области планирања и изградње, да имају високу стручну спрему, одговарајућу лиценцу ИКС и најмање пет година радног искуства у струци. Секретар Комисије помаже председнику Комисије у сазивању седнице, предлагања дневног реда у сарадњи са надлежним лицима носиоца израде планског документа који је предмет заседања, води и сачињава записник и закључке Комисије и обавља друге послове које му повери председник Комисије, односно заменик председника Комисије.</w:t>
      </w:r>
      <w:r w:rsidRPr="008F72DF">
        <w:rPr>
          <w:rFonts w:ascii="Tahoma" w:hAnsi="Tahoma" w:cs="Tahoma"/>
          <w:b/>
          <w:sz w:val="20"/>
          <w:szCs w:val="20"/>
        </w:rPr>
        <w:t xml:space="preserve"> </w:t>
      </w:r>
      <w:r w:rsidRPr="008F72DF">
        <w:rPr>
          <w:rFonts w:ascii="Tahoma" w:hAnsi="Tahoma" w:cs="Tahoma"/>
          <w:sz w:val="20"/>
          <w:szCs w:val="20"/>
          <w:lang w:val="sr-Cyrl-CS"/>
        </w:rPr>
        <w:t>Секретар Комисије учествује у раду Комисије, без права одлучивања.</w:t>
      </w:r>
      <w:r w:rsidRPr="008F72DF">
        <w:rPr>
          <w:rFonts w:ascii="Tahoma" w:hAnsi="Tahoma" w:cs="Tahoma"/>
          <w:b/>
          <w:sz w:val="20"/>
          <w:szCs w:val="20"/>
        </w:rPr>
        <w:t xml:space="preserve"> </w:t>
      </w:r>
      <w:r w:rsidRPr="008F72DF">
        <w:rPr>
          <w:rFonts w:ascii="Tahoma" w:hAnsi="Tahoma" w:cs="Tahoma"/>
          <w:sz w:val="20"/>
          <w:szCs w:val="20"/>
        </w:rPr>
        <w:t>Мандат Комисије траје четири године.</w:t>
      </w:r>
      <w:r w:rsidRPr="008F72DF">
        <w:rPr>
          <w:rFonts w:ascii="Tahoma" w:hAnsi="Tahoma" w:cs="Tahoma"/>
          <w:b/>
          <w:sz w:val="20"/>
          <w:szCs w:val="20"/>
        </w:rPr>
        <w:t xml:space="preserve"> </w:t>
      </w:r>
    </w:p>
    <w:p w:rsidR="009A6A7B" w:rsidRPr="008F72DF" w:rsidRDefault="009A6A7B" w:rsidP="009A6A7B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8F72DF">
        <w:rPr>
          <w:rFonts w:ascii="Tahoma" w:hAnsi="Tahoma" w:cs="Tahoma"/>
          <w:sz w:val="20"/>
          <w:szCs w:val="20"/>
          <w:lang w:val="sr-Cyrl-CS"/>
        </w:rPr>
        <w:tab/>
        <w:t xml:space="preserve">У складу са поменутом процедуром, Комисија за </w:t>
      </w:r>
      <w:r w:rsidRPr="008F72DF">
        <w:rPr>
          <w:rFonts w:ascii="Tahoma" w:hAnsi="Tahoma" w:cs="Tahoma"/>
          <w:sz w:val="20"/>
          <w:szCs w:val="20"/>
        </w:rPr>
        <w:t xml:space="preserve"> мандатно-имунитетска и административна питања и избор и именовање, сходно овлашћењима из одредбе чл. 51.ст.1.тач. 2. Пословника Скупштине града Врања („Службени гласник града Врања“, број 25/12), утврдила је предлог акта о </w:t>
      </w:r>
      <w:r>
        <w:rPr>
          <w:rFonts w:ascii="Tahoma" w:hAnsi="Tahoma" w:cs="Tahoma"/>
          <w:sz w:val="20"/>
          <w:szCs w:val="20"/>
        </w:rPr>
        <w:t>измени Решења о именовању Комисије за планове, именовањем нових чланова на место разрешених  чланова Комисије.</w:t>
      </w:r>
    </w:p>
    <w:p w:rsidR="009A6A7B" w:rsidRPr="008F72DF" w:rsidRDefault="009A6A7B" w:rsidP="009A6A7B">
      <w:pPr>
        <w:rPr>
          <w:rFonts w:ascii="Tahoma" w:hAnsi="Tahoma" w:cs="Tahoma"/>
          <w:sz w:val="20"/>
          <w:szCs w:val="20"/>
        </w:rPr>
      </w:pPr>
    </w:p>
    <w:p w:rsidR="009A6A7B" w:rsidRPr="008F72DF" w:rsidRDefault="009A6A7B" w:rsidP="009A6A7B">
      <w:pPr>
        <w:rPr>
          <w:rFonts w:ascii="Tahoma" w:hAnsi="Tahoma" w:cs="Tahoma"/>
          <w:sz w:val="20"/>
          <w:szCs w:val="20"/>
        </w:rPr>
      </w:pPr>
    </w:p>
    <w:p w:rsidR="009A6A7B" w:rsidRPr="008F72DF" w:rsidRDefault="009A6A7B" w:rsidP="009A6A7B">
      <w:pPr>
        <w:rPr>
          <w:rFonts w:ascii="Tahoma" w:hAnsi="Tahoma" w:cs="Tahoma"/>
          <w:sz w:val="20"/>
          <w:szCs w:val="20"/>
          <w:lang w:val="sr-Cyrl-CS"/>
        </w:rPr>
      </w:pPr>
    </w:p>
    <w:p w:rsidR="009A6A7B" w:rsidRPr="008F72DF" w:rsidRDefault="009A6A7B" w:rsidP="009A6A7B">
      <w:pPr>
        <w:rPr>
          <w:rFonts w:ascii="Tahoma" w:hAnsi="Tahoma" w:cs="Tahoma"/>
          <w:sz w:val="20"/>
          <w:szCs w:val="20"/>
          <w:lang w:val="sr-Cyrl-CS"/>
        </w:rPr>
      </w:pPr>
    </w:p>
    <w:p w:rsidR="009A6A7B" w:rsidRDefault="009A6A7B" w:rsidP="009A6A7B">
      <w:pPr>
        <w:jc w:val="both"/>
        <w:rPr>
          <w:rFonts w:ascii="Tahoma" w:hAnsi="Tahoma" w:cs="Tahoma"/>
          <w:b/>
          <w:sz w:val="20"/>
          <w:szCs w:val="20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023B8"/>
    <w:rsid w:val="000C18BF"/>
    <w:rsid w:val="002023B8"/>
    <w:rsid w:val="0029298C"/>
    <w:rsid w:val="002D5CF6"/>
    <w:rsid w:val="00426AA8"/>
    <w:rsid w:val="00442E93"/>
    <w:rsid w:val="0057595D"/>
    <w:rsid w:val="00607833"/>
    <w:rsid w:val="006B6439"/>
    <w:rsid w:val="00762C5E"/>
    <w:rsid w:val="008263E1"/>
    <w:rsid w:val="00846589"/>
    <w:rsid w:val="0085352C"/>
    <w:rsid w:val="00945F0B"/>
    <w:rsid w:val="00947940"/>
    <w:rsid w:val="009A6A7B"/>
    <w:rsid w:val="009B2D5C"/>
    <w:rsid w:val="00BC7967"/>
    <w:rsid w:val="00C23A1C"/>
    <w:rsid w:val="00C47C27"/>
    <w:rsid w:val="00C97E9E"/>
    <w:rsid w:val="00CB1FA3"/>
    <w:rsid w:val="00FF4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15</cp:revision>
  <cp:lastPrinted>2016-09-13T12:10:00Z</cp:lastPrinted>
  <dcterms:created xsi:type="dcterms:W3CDTF">2016-09-02T08:53:00Z</dcterms:created>
  <dcterms:modified xsi:type="dcterms:W3CDTF">2016-09-20T09:46:00Z</dcterms:modified>
</cp:coreProperties>
</file>